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13" w:rsidRDefault="00A06246" w:rsidP="00A66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экзамену </w:t>
      </w:r>
      <w:r w:rsidR="00A6689D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89D" w:rsidRPr="00FF25DA" w:rsidRDefault="00A06246" w:rsidP="00A66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6689D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6689D"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A6689D"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A6689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689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92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89D"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892213">
        <w:rPr>
          <w:rFonts w:ascii="Times New Roman" w:hAnsi="Times New Roman" w:cs="Times New Roman"/>
          <w:b/>
          <w:sz w:val="28"/>
          <w:szCs w:val="28"/>
        </w:rPr>
        <w:t>:</w:t>
      </w:r>
      <w:r w:rsidR="00A66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89D" w:rsidRPr="00892213">
        <w:rPr>
          <w:rFonts w:ascii="Times New Roman" w:hAnsi="Times New Roman" w:cs="Times New Roman"/>
          <w:b/>
          <w:bCs/>
          <w:iCs/>
          <w:sz w:val="28"/>
          <w:szCs w:val="28"/>
        </w:rPr>
        <w:t>ОУД.0</w:t>
      </w:r>
      <w:r w:rsidRPr="00892213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A6689D" w:rsidRPr="008922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История</w:t>
      </w:r>
    </w:p>
    <w:p w:rsidR="00DC08BE" w:rsidRDefault="00DC08BE" w:rsidP="00A66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689D" w:rsidRPr="00DC08BE" w:rsidRDefault="00DC08BE" w:rsidP="00A6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8BE">
        <w:rPr>
          <w:rFonts w:ascii="Times New Roman" w:hAnsi="Times New Roman" w:cs="Times New Roman"/>
          <w:sz w:val="28"/>
          <w:szCs w:val="28"/>
        </w:rPr>
        <w:t>Преподаватель: Клюев Александр Викторович</w:t>
      </w:r>
    </w:p>
    <w:p w:rsidR="00DC08BE" w:rsidRDefault="00DC08BE" w:rsidP="00A66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Древняя Русь в IX – начале XII в.: возникновение государства, киевские князья и их деятельность.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Внешняя политика СССР в середине 1950-х – середине 1960-х гг.: доктрины и практика.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Политическая раздробленность Руси в XII – XIII вв.: причины, главные княжества и земли, отличия в государственном устройстве.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Революция 1905 1907 гг.: причины, этапы, основные события, значение.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 xml:space="preserve">Древнерусская культура Х – начала </w:t>
      </w:r>
      <w:proofErr w:type="spellStart"/>
      <w:r w:rsidRPr="00CE34D4">
        <w:t>XIII</w:t>
      </w:r>
      <w:proofErr w:type="gramStart"/>
      <w:r w:rsidRPr="00CE34D4">
        <w:t>в</w:t>
      </w:r>
      <w:proofErr w:type="spellEnd"/>
      <w:proofErr w:type="gramEnd"/>
      <w:r w:rsidRPr="00CE34D4">
        <w:t>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Формирование новой российской государственности в 90 –е гг. ХХ в.: этапы и ос</w:t>
      </w:r>
      <w:r w:rsidRPr="00CE34D4">
        <w:t>о</w:t>
      </w:r>
      <w:r w:rsidRPr="00CE34D4">
        <w:t>бенности политического процесса.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 xml:space="preserve">XIII </w:t>
      </w:r>
      <w:proofErr w:type="gramStart"/>
      <w:r w:rsidRPr="00CE34D4">
        <w:t>в</w:t>
      </w:r>
      <w:proofErr w:type="gramEnd"/>
      <w:r w:rsidRPr="00CE34D4">
        <w:t xml:space="preserve">. </w:t>
      </w:r>
      <w:proofErr w:type="gramStart"/>
      <w:r w:rsidRPr="00CE34D4">
        <w:t>В</w:t>
      </w:r>
      <w:proofErr w:type="gramEnd"/>
      <w:r w:rsidRPr="00CE34D4">
        <w:t xml:space="preserve"> истории Руси: борьба с внешней опасностью, нашествия и вторжения с Востока и Запада.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Новая экономическая политика: причины проведения, мероприятия, итоги.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Объединение русских земель вокруг Москвы и становление единого Российского государства в XIV – XV вв.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Реформы П.А. Столыпина. Направление, итоги и значение аграрной реформы.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Московское государство в эпоху Ивана Грозного: основные направления и резул</w:t>
      </w:r>
      <w:r w:rsidRPr="00CE34D4">
        <w:t>ь</w:t>
      </w:r>
      <w:r w:rsidRPr="00CE34D4">
        <w:t>таты внутренней политики. Опричнина.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Образование СССР: предпосылки, причины создания Союза.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Основные направления внешней политики и расширение территории Российского государства в XV – XVI вв.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 xml:space="preserve">Особенности развития художественной культуры России </w:t>
      </w:r>
      <w:proofErr w:type="gramStart"/>
      <w:r w:rsidRPr="00CE34D4">
        <w:t>в начале</w:t>
      </w:r>
      <w:proofErr w:type="gramEnd"/>
      <w:r w:rsidRPr="00CE34D4">
        <w:t xml:space="preserve"> XX в. И ее вклад в мировую культуру.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 xml:space="preserve">Культура и духовная жизнь Руси в XIV – </w:t>
      </w:r>
      <w:proofErr w:type="spellStart"/>
      <w:r w:rsidRPr="00CE34D4">
        <w:t>XVI</w:t>
      </w:r>
      <w:proofErr w:type="gramStart"/>
      <w:r w:rsidRPr="00CE34D4">
        <w:t>вв</w:t>
      </w:r>
      <w:proofErr w:type="spellEnd"/>
      <w:proofErr w:type="gramEnd"/>
      <w:r w:rsidRPr="00CE34D4">
        <w:t>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Участие России в первой мировой войне: причины, роль Восточного фронта, п</w:t>
      </w:r>
      <w:r w:rsidRPr="00CE34D4">
        <w:t>о</w:t>
      </w:r>
      <w:r w:rsidRPr="00CE34D4">
        <w:t>следствия.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Россия в конце XVI – начале XVII в. Смутное время и его последствия.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Основные направления внешней политики СССР в 1920 – 1930-е гг.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Россия в XVII в.: новое в социально-экономическом и политическом развитии.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Великая Отечественная война: начало, основные события 1941 – 1942 гг. их знач</w:t>
      </w:r>
      <w:r w:rsidRPr="00CE34D4">
        <w:t>е</w:t>
      </w:r>
      <w:r w:rsidRPr="00CE34D4">
        <w:t>ние.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Народные движения XVII в. Церковный раскол.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Коллективизация в СССР: причины методы проведения, итоги и последствия.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Преобразования в России в первой четверти XVIII в. Содержание, итоги, последс</w:t>
      </w:r>
      <w:r w:rsidRPr="00CE34D4">
        <w:t>т</w:t>
      </w:r>
      <w:r w:rsidRPr="00CE34D4">
        <w:t>вия.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Революционный процесс в России 1917 г. февраль – октябрь.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 xml:space="preserve">Дворцовые перевороты в России в XVIII </w:t>
      </w:r>
      <w:proofErr w:type="gramStart"/>
      <w:r w:rsidRPr="00CE34D4">
        <w:t>в</w:t>
      </w:r>
      <w:proofErr w:type="gramEnd"/>
      <w:r w:rsidRPr="00CE34D4">
        <w:t>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Социально-экономические реформы и социально-экономические процессы в Ро</w:t>
      </w:r>
      <w:r w:rsidRPr="00CE34D4">
        <w:t>с</w:t>
      </w:r>
      <w:r w:rsidRPr="00CE34D4">
        <w:t>сии в 90-е гг. XX – начала XXI в.: основные направления, результаты, проблемы.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Россия в эпоху Екатерины II: просвещенный абсолютизм.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Гражданская война в России: причины, этапы, участники, итоги.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 xml:space="preserve">Внешняя политика Российской империи в </w:t>
      </w:r>
      <w:proofErr w:type="spellStart"/>
      <w:r w:rsidRPr="00CE34D4">
        <w:t>XVIII</w:t>
      </w:r>
      <w:proofErr w:type="gramStart"/>
      <w:r w:rsidRPr="00CE34D4">
        <w:t>в</w:t>
      </w:r>
      <w:proofErr w:type="spellEnd"/>
      <w:proofErr w:type="gramEnd"/>
      <w:r w:rsidRPr="00CE34D4">
        <w:t>.: задачи, основные направления, итоги.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Политика индустриализации в СССР: методы, результаты, цена проведения.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 xml:space="preserve">Культура и общественная мысль в России XVIII </w:t>
      </w:r>
      <w:proofErr w:type="gramStart"/>
      <w:r w:rsidRPr="00CE34D4">
        <w:t>в</w:t>
      </w:r>
      <w:proofErr w:type="gramEnd"/>
      <w:r w:rsidRPr="00CE34D4">
        <w:t>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lastRenderedPageBreak/>
        <w:t>Коренной перелом в ходе Великой Отечественной войны: основные сражения, роль тыла, значение.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Основные направления и итоги внутренней политики Александра I.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 xml:space="preserve">СССР </w:t>
      </w:r>
      <w:proofErr w:type="gramStart"/>
      <w:r w:rsidRPr="00CE34D4">
        <w:t>в первые</w:t>
      </w:r>
      <w:proofErr w:type="gramEnd"/>
      <w:r w:rsidRPr="00CE34D4">
        <w:t xml:space="preserve"> послевоенные годы (1945-1953).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Отечественная война 1812 г. Заграничный поход.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Период «оттепели» в СССР: проблемы общественно-политического и социально-экономического развития.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Декабристы: идейные предпосылки «декабризма», система взглядов, тактика де</w:t>
      </w:r>
      <w:r w:rsidRPr="00CE34D4">
        <w:t>й</w:t>
      </w:r>
      <w:r w:rsidRPr="00CE34D4">
        <w:t>ствий.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Завершающие этапы Великой Отечественной войны и</w:t>
      </w:r>
      <w:proofErr w:type="gramStart"/>
      <w:r w:rsidRPr="00CE34D4">
        <w:t xml:space="preserve"> В</w:t>
      </w:r>
      <w:proofErr w:type="gramEnd"/>
      <w:r w:rsidRPr="00CE34D4">
        <w:t>торой мировой войны: о</w:t>
      </w:r>
      <w:r w:rsidRPr="00CE34D4">
        <w:t>с</w:t>
      </w:r>
      <w:r w:rsidRPr="00CE34D4">
        <w:t>новные сражения, поражение и капитуляция гитлеровской Германии и Японии, причины и значение победы стран антигитлеровской коалиции.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Основные направления и итоги внутренней и внешней политики Николая I.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СССР в середине 1960-х – середине 1980-х гг.: характерные черты общественно-политического и экономического развития.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Общественные движения в России в 1830-1850-е гг.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Россия в системе современных международных отношений: место, роль, основные направления внешней политики.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Реформы 1860-1870 –</w:t>
      </w:r>
      <w:proofErr w:type="spellStart"/>
      <w:r w:rsidRPr="00CE34D4">
        <w:t>х</w:t>
      </w:r>
      <w:proofErr w:type="spellEnd"/>
      <w:r w:rsidRPr="00CE34D4">
        <w:t xml:space="preserve"> гг.: содержание, итоги, последствия.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Духовная и культурная жизнь в СССР в 1950-1980-е гг.: тенденции развития; о</w:t>
      </w:r>
      <w:r w:rsidRPr="00CE34D4">
        <w:t>с</w:t>
      </w:r>
      <w:r w:rsidRPr="00CE34D4">
        <w:t>новные явления и события, деятели культуры.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Социально-экономическое развитие России в пореформенные годы.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Внешняя политика СССР в середине 1960 –</w:t>
      </w:r>
      <w:proofErr w:type="spellStart"/>
      <w:r w:rsidRPr="00CE34D4">
        <w:t>х</w:t>
      </w:r>
      <w:proofErr w:type="spellEnd"/>
      <w:r w:rsidRPr="00CE34D4">
        <w:t xml:space="preserve"> середине 1980 – </w:t>
      </w:r>
      <w:proofErr w:type="spellStart"/>
      <w:r w:rsidRPr="00CE34D4">
        <w:t>х</w:t>
      </w:r>
      <w:proofErr w:type="spellEnd"/>
      <w:r w:rsidRPr="00CE34D4">
        <w:t xml:space="preserve"> гг.: доктрины и практика.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Внешняя политика России во второй половине XIX в.: основные направления и с</w:t>
      </w:r>
      <w:r w:rsidRPr="00CE34D4">
        <w:t>о</w:t>
      </w:r>
      <w:r w:rsidRPr="00CE34D4">
        <w:t>бытия.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Распад СССР: причины, ход и последствия. Начало становления новой российской государственности.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 xml:space="preserve">Художественная культура и духовная жизнь России во второй половине XIX </w:t>
      </w:r>
      <w:proofErr w:type="gramStart"/>
      <w:r w:rsidRPr="00CE34D4">
        <w:t>в</w:t>
      </w:r>
      <w:proofErr w:type="gramEnd"/>
      <w:r w:rsidRPr="00CE34D4">
        <w:t>. </w:t>
      </w:r>
    </w:p>
    <w:p w:rsidR="00DE658C" w:rsidRPr="00CE34D4" w:rsidRDefault="00DE658C" w:rsidP="00ED5093">
      <w:pPr>
        <w:pStyle w:val="a8"/>
        <w:numPr>
          <w:ilvl w:val="0"/>
          <w:numId w:val="26"/>
        </w:numPr>
        <w:jc w:val="both"/>
      </w:pPr>
      <w:r w:rsidRPr="00CE34D4">
        <w:t>Перестройка в СССР: попытки реформирования экономики и общественно-политической системы, итоги.</w:t>
      </w:r>
    </w:p>
    <w:p w:rsidR="00DE658C" w:rsidRPr="00CE34D4" w:rsidRDefault="00DE658C" w:rsidP="00DE658C"/>
    <w:p w:rsidR="00A6689D" w:rsidRPr="00FF25DA" w:rsidRDefault="00A6689D" w:rsidP="00A06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6689D" w:rsidRPr="00FF25DA" w:rsidSect="00892213"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DAF"/>
    <w:multiLevelType w:val="multilevel"/>
    <w:tmpl w:val="0642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011FB"/>
    <w:multiLevelType w:val="multilevel"/>
    <w:tmpl w:val="0D0A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B2037"/>
    <w:multiLevelType w:val="multilevel"/>
    <w:tmpl w:val="0A68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00051"/>
    <w:multiLevelType w:val="multilevel"/>
    <w:tmpl w:val="A388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D44D7"/>
    <w:multiLevelType w:val="multilevel"/>
    <w:tmpl w:val="7142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60F43"/>
    <w:multiLevelType w:val="multilevel"/>
    <w:tmpl w:val="85904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7493E"/>
    <w:multiLevelType w:val="multilevel"/>
    <w:tmpl w:val="3A5C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D0D5F"/>
    <w:multiLevelType w:val="multilevel"/>
    <w:tmpl w:val="2EDA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53345"/>
    <w:multiLevelType w:val="multilevel"/>
    <w:tmpl w:val="1CC2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B70BF"/>
    <w:multiLevelType w:val="multilevel"/>
    <w:tmpl w:val="4C44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2950BE"/>
    <w:multiLevelType w:val="multilevel"/>
    <w:tmpl w:val="87D8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91B63"/>
    <w:multiLevelType w:val="multilevel"/>
    <w:tmpl w:val="B680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769AB"/>
    <w:multiLevelType w:val="multilevel"/>
    <w:tmpl w:val="38E0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572E2A"/>
    <w:multiLevelType w:val="multilevel"/>
    <w:tmpl w:val="5F0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B3705"/>
    <w:multiLevelType w:val="multilevel"/>
    <w:tmpl w:val="D832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74BBD"/>
    <w:multiLevelType w:val="multilevel"/>
    <w:tmpl w:val="C42E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90F89"/>
    <w:multiLevelType w:val="multilevel"/>
    <w:tmpl w:val="5EAE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84931"/>
    <w:multiLevelType w:val="multilevel"/>
    <w:tmpl w:val="1D6E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24164"/>
    <w:multiLevelType w:val="multilevel"/>
    <w:tmpl w:val="998E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E01805"/>
    <w:multiLevelType w:val="multilevel"/>
    <w:tmpl w:val="552A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755C26"/>
    <w:multiLevelType w:val="multilevel"/>
    <w:tmpl w:val="C500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1D1D5C"/>
    <w:multiLevelType w:val="multilevel"/>
    <w:tmpl w:val="20EA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E87D4C"/>
    <w:multiLevelType w:val="multilevel"/>
    <w:tmpl w:val="32A4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FC3CE7"/>
    <w:multiLevelType w:val="hybridMultilevel"/>
    <w:tmpl w:val="77EA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3050E"/>
    <w:multiLevelType w:val="multilevel"/>
    <w:tmpl w:val="2C2A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280B37"/>
    <w:multiLevelType w:val="multilevel"/>
    <w:tmpl w:val="DF34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20"/>
  </w:num>
  <w:num w:numId="5">
    <w:abstractNumId w:val="9"/>
  </w:num>
  <w:num w:numId="6">
    <w:abstractNumId w:val="0"/>
  </w:num>
  <w:num w:numId="7">
    <w:abstractNumId w:val="6"/>
  </w:num>
  <w:num w:numId="8">
    <w:abstractNumId w:val="15"/>
  </w:num>
  <w:num w:numId="9">
    <w:abstractNumId w:val="24"/>
  </w:num>
  <w:num w:numId="10">
    <w:abstractNumId w:val="2"/>
  </w:num>
  <w:num w:numId="11">
    <w:abstractNumId w:val="13"/>
  </w:num>
  <w:num w:numId="12">
    <w:abstractNumId w:val="19"/>
  </w:num>
  <w:num w:numId="13">
    <w:abstractNumId w:val="12"/>
  </w:num>
  <w:num w:numId="14">
    <w:abstractNumId w:val="22"/>
  </w:num>
  <w:num w:numId="15">
    <w:abstractNumId w:val="8"/>
  </w:num>
  <w:num w:numId="16">
    <w:abstractNumId w:val="18"/>
  </w:num>
  <w:num w:numId="17">
    <w:abstractNumId w:val="11"/>
  </w:num>
  <w:num w:numId="18">
    <w:abstractNumId w:val="14"/>
  </w:num>
  <w:num w:numId="19">
    <w:abstractNumId w:val="21"/>
  </w:num>
  <w:num w:numId="20">
    <w:abstractNumId w:val="16"/>
  </w:num>
  <w:num w:numId="21">
    <w:abstractNumId w:val="10"/>
  </w:num>
  <w:num w:numId="22">
    <w:abstractNumId w:val="3"/>
  </w:num>
  <w:num w:numId="23">
    <w:abstractNumId w:val="7"/>
  </w:num>
  <w:num w:numId="24">
    <w:abstractNumId w:val="25"/>
  </w:num>
  <w:num w:numId="25">
    <w:abstractNumId w:val="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/>
  <w:rsids>
    <w:rsidRoot w:val="00A6689D"/>
    <w:rsid w:val="00070806"/>
    <w:rsid w:val="00434D12"/>
    <w:rsid w:val="00634DBB"/>
    <w:rsid w:val="006F7ACC"/>
    <w:rsid w:val="007C4A66"/>
    <w:rsid w:val="00892213"/>
    <w:rsid w:val="00940D0F"/>
    <w:rsid w:val="00A06246"/>
    <w:rsid w:val="00A6689D"/>
    <w:rsid w:val="00B26F62"/>
    <w:rsid w:val="00DC08BE"/>
    <w:rsid w:val="00DE658C"/>
    <w:rsid w:val="00E14D75"/>
    <w:rsid w:val="00E1601F"/>
    <w:rsid w:val="00ED5093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A668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6689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A6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AC25-11CD-4F49-8A44-EB420C36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2020-05-26T18:35:00Z</dcterms:created>
  <dcterms:modified xsi:type="dcterms:W3CDTF">2020-05-28T16:42:00Z</dcterms:modified>
</cp:coreProperties>
</file>