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D" w:rsidRDefault="00AD46CE">
      <w:pPr>
        <w:spacing w:before="100" w:beforeAutospacing="1" w:after="100" w:afterAutospacing="1"/>
        <w:ind w:left="3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ГБПОУ  «Трубчевский политехнический техникум»</w:t>
      </w:r>
    </w:p>
    <w:p w:rsidR="00D47B0D" w:rsidRDefault="00AD4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работе  обучающихся группы</w:t>
      </w:r>
      <w:r>
        <w:rPr>
          <w:b/>
          <w:sz w:val="28"/>
          <w:szCs w:val="28"/>
        </w:rPr>
        <w:t xml:space="preserve"> 1217</w:t>
      </w:r>
    </w:p>
    <w:p w:rsidR="00D47B0D" w:rsidRDefault="00AD4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практике УП 04 Техническое обслуживание автомобилей</w:t>
      </w:r>
    </w:p>
    <w:p w:rsidR="00D47B0D" w:rsidRDefault="00D47B0D">
      <w:pPr>
        <w:rPr>
          <w:b/>
          <w:sz w:val="28"/>
          <w:szCs w:val="28"/>
        </w:rPr>
      </w:pPr>
    </w:p>
    <w:p w:rsidR="00D47B0D" w:rsidRDefault="00AD4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b/>
          <w:sz w:val="28"/>
          <w:szCs w:val="28"/>
        </w:rPr>
        <w:t>скриншоты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выполненных заданий на электронную почту</w:t>
      </w:r>
      <w:r>
        <w:rPr>
          <w:b/>
          <w:sz w:val="28"/>
          <w:szCs w:val="28"/>
        </w:rPr>
        <w:t xml:space="preserve">: </w:t>
      </w:r>
      <w:hyperlink r:id="rId4" w:history="1">
        <w:r>
          <w:rPr>
            <w:rStyle w:val="a3"/>
            <w:b/>
            <w:bCs/>
            <w:szCs w:val="24"/>
            <w:u w:val="none"/>
            <w:lang w:val="en-US"/>
          </w:rPr>
          <w:t>sasha</w:t>
        </w:r>
        <w:r w:rsidRPr="00AD46CE">
          <w:rPr>
            <w:rStyle w:val="a3"/>
            <w:b/>
            <w:bCs/>
            <w:szCs w:val="24"/>
            <w:u w:val="none"/>
          </w:rPr>
          <w:t>.</w:t>
        </w:r>
        <w:r>
          <w:rPr>
            <w:rStyle w:val="a3"/>
            <w:b/>
            <w:bCs/>
            <w:szCs w:val="24"/>
            <w:u w:val="none"/>
            <w:lang w:val="en-US"/>
          </w:rPr>
          <w:t>shandybin</w:t>
        </w:r>
        <w:r w:rsidRPr="00AD46CE">
          <w:rPr>
            <w:rStyle w:val="a3"/>
            <w:b/>
            <w:bCs/>
            <w:szCs w:val="24"/>
            <w:u w:val="none"/>
          </w:rPr>
          <w:t>@</w:t>
        </w:r>
        <w:r>
          <w:rPr>
            <w:rStyle w:val="a3"/>
            <w:b/>
            <w:bCs/>
            <w:szCs w:val="24"/>
            <w:u w:val="none"/>
            <w:lang w:val="en-US"/>
          </w:rPr>
          <w:t>yandex</w:t>
        </w:r>
        <w:r w:rsidRPr="00AD46CE">
          <w:rPr>
            <w:rStyle w:val="a3"/>
            <w:b/>
            <w:bCs/>
            <w:szCs w:val="24"/>
            <w:u w:val="none"/>
          </w:rPr>
          <w:t>.</w:t>
        </w:r>
        <w:r>
          <w:rPr>
            <w:rStyle w:val="a3"/>
            <w:b/>
            <w:bCs/>
            <w:szCs w:val="24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или </w:t>
      </w:r>
      <w:proofErr w:type="spellStart"/>
      <w:r>
        <w:rPr>
          <w:b/>
          <w:sz w:val="28"/>
          <w:szCs w:val="28"/>
          <w:lang w:val="en-US"/>
        </w:rPr>
        <w:t>Wha</w:t>
      </w:r>
      <w:r>
        <w:rPr>
          <w:b/>
          <w:sz w:val="28"/>
          <w:szCs w:val="28"/>
          <w:lang w:val="en-US"/>
        </w:rPr>
        <w:t>tsApp</w:t>
      </w:r>
      <w:proofErr w:type="spellEnd"/>
      <w:r w:rsidRPr="00AD46CE">
        <w:rPr>
          <w:b/>
          <w:sz w:val="28"/>
          <w:szCs w:val="28"/>
        </w:rPr>
        <w:t xml:space="preserve"> 89605567077</w:t>
      </w:r>
    </w:p>
    <w:p w:rsidR="00D47B0D" w:rsidRDefault="00D47B0D">
      <w:pPr>
        <w:jc w:val="center"/>
        <w:rPr>
          <w:b/>
          <w:sz w:val="28"/>
          <w:szCs w:val="28"/>
        </w:rPr>
      </w:pPr>
    </w:p>
    <w:p w:rsidR="00D47B0D" w:rsidRDefault="00AD46CE">
      <w:pPr>
        <w:jc w:val="center"/>
      </w:pPr>
      <w:r>
        <w:rPr>
          <w:b/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Шандыбин АА</w:t>
      </w:r>
    </w:p>
    <w:p w:rsidR="00D47B0D" w:rsidRDefault="00D47B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970"/>
        <w:gridCol w:w="4167"/>
      </w:tblGrid>
      <w:tr w:rsidR="00D47B0D" w:rsidTr="00AD46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№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Pr="00AD46CE" w:rsidRDefault="00AD46CE" w:rsidP="00AD46CE">
            <w:pPr>
              <w:jc w:val="center"/>
              <w:rPr>
                <w:szCs w:val="24"/>
              </w:rPr>
            </w:pPr>
            <w:r w:rsidRPr="00AD46CE">
              <w:rPr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Pr="00AD46CE" w:rsidRDefault="00AD46CE" w:rsidP="00AD46CE">
            <w:pPr>
              <w:jc w:val="center"/>
              <w:rPr>
                <w:szCs w:val="24"/>
              </w:rPr>
            </w:pPr>
            <w:r w:rsidRPr="00AD46CE">
              <w:rPr>
                <w:szCs w:val="24"/>
              </w:rPr>
              <w:t>Задания</w:t>
            </w:r>
          </w:p>
        </w:tc>
      </w:tr>
      <w:tr w:rsidR="00D47B0D" w:rsidTr="00AD46CE">
        <w:trPr>
          <w:trHeight w:val="7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Pr="00AD46CE" w:rsidRDefault="00AD46CE" w:rsidP="00AD46CE">
            <w:pPr>
              <w:shd w:val="clear" w:color="auto" w:fill="FFFFFF"/>
              <w:jc w:val="center"/>
              <w:rPr>
                <w:szCs w:val="24"/>
              </w:rPr>
            </w:pPr>
            <w:r w:rsidRPr="00AD46CE">
              <w:rPr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Pr="00AD46CE" w:rsidRDefault="00AD46CE" w:rsidP="00AD46CE">
            <w:pPr>
              <w:shd w:val="clear" w:color="auto" w:fill="FFFFFF"/>
              <w:jc w:val="center"/>
              <w:rPr>
                <w:szCs w:val="24"/>
              </w:rPr>
            </w:pPr>
            <w:r w:rsidRPr="00AD46CE">
              <w:rPr>
                <w:b/>
                <w:bCs/>
                <w:szCs w:val="24"/>
              </w:rPr>
              <w:t>18 по 23.05.20г</w:t>
            </w:r>
          </w:p>
          <w:p w:rsidR="00D47B0D" w:rsidRPr="00AD46CE" w:rsidRDefault="00AD46CE" w:rsidP="00AD46CE">
            <w:pPr>
              <w:shd w:val="clear" w:color="auto" w:fill="FFFFFF"/>
              <w:rPr>
                <w:szCs w:val="24"/>
              </w:rPr>
            </w:pPr>
            <w:r w:rsidRPr="00AD46CE">
              <w:rPr>
                <w:szCs w:val="24"/>
              </w:rPr>
              <w:t>Система питания.</w:t>
            </w:r>
          </w:p>
          <w:p w:rsidR="00D47B0D" w:rsidRPr="00AD46CE" w:rsidRDefault="00AD46CE" w:rsidP="00AD46CE">
            <w:pPr>
              <w:shd w:val="clear" w:color="auto" w:fill="FFFFFF"/>
              <w:rPr>
                <w:b/>
                <w:szCs w:val="24"/>
              </w:rPr>
            </w:pPr>
            <w:r w:rsidRPr="00AD46CE">
              <w:rPr>
                <w:szCs w:val="24"/>
              </w:rPr>
              <w:t>Электрооборудование</w:t>
            </w:r>
            <w:r w:rsidRPr="00AD46CE">
              <w:rPr>
                <w:b/>
                <w:szCs w:val="24"/>
              </w:rPr>
              <w:t>.</w:t>
            </w:r>
          </w:p>
          <w:p w:rsidR="00D47B0D" w:rsidRPr="00AD46CE" w:rsidRDefault="00AD46CE" w:rsidP="00AD46CE">
            <w:pPr>
              <w:shd w:val="clear" w:color="auto" w:fill="FFFFFF"/>
              <w:rPr>
                <w:szCs w:val="24"/>
              </w:rPr>
            </w:pPr>
            <w:r w:rsidRPr="00AD46CE">
              <w:rPr>
                <w:szCs w:val="24"/>
              </w:rPr>
              <w:t xml:space="preserve">Зачетная </w:t>
            </w:r>
            <w:r w:rsidRPr="00AD46CE">
              <w:rPr>
                <w:szCs w:val="24"/>
              </w:rPr>
              <w:t>практическая работа.</w:t>
            </w:r>
          </w:p>
          <w:p w:rsidR="00D47B0D" w:rsidRPr="00AD46CE" w:rsidRDefault="00AD46CE" w:rsidP="00AD46CE">
            <w:pPr>
              <w:shd w:val="clear" w:color="auto" w:fill="FFFFFF"/>
              <w:rPr>
                <w:szCs w:val="24"/>
              </w:rPr>
            </w:pPr>
            <w:r w:rsidRPr="00AD46CE">
              <w:rPr>
                <w:szCs w:val="24"/>
              </w:rPr>
              <w:t>Квалификационные экзамены</w:t>
            </w:r>
            <w:r w:rsidRPr="00AD46CE">
              <w:rPr>
                <w:b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 xml:space="preserve">Выполнить </w:t>
            </w:r>
            <w:r w:rsidRPr="00AD46CE">
              <w:rPr>
                <w:szCs w:val="24"/>
              </w:rPr>
              <w:t xml:space="preserve">работы по ТО системы питания: 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1. Регулировка двигателя на обороты ХХ.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2. Регулировкеа уровня топлива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3. Замнена топливного насоса всборе.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 xml:space="preserve">Выполнить </w:t>
            </w:r>
            <w:r w:rsidRPr="00AD46CE">
              <w:rPr>
                <w:szCs w:val="24"/>
              </w:rPr>
              <w:t>работы по ТО То системы электрооборудования: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1. П</w:t>
            </w:r>
            <w:r w:rsidRPr="00AD46CE">
              <w:rPr>
                <w:szCs w:val="24"/>
              </w:rPr>
              <w:t>роверка технического состояния АКБ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2. Проверка технического состояния генератора</w:t>
            </w:r>
          </w:p>
          <w:p w:rsidR="00D47B0D" w:rsidRPr="00AD46CE" w:rsidRDefault="00AD46CE">
            <w:pPr>
              <w:rPr>
                <w:szCs w:val="24"/>
              </w:rPr>
            </w:pPr>
            <w:r w:rsidRPr="00AD46CE">
              <w:rPr>
                <w:szCs w:val="24"/>
              </w:rPr>
              <w:t>3. Проверка технического состояния стартера</w:t>
            </w:r>
          </w:p>
          <w:p w:rsidR="00D47B0D" w:rsidRDefault="00AD46CE">
            <w:r w:rsidRPr="00AD46CE">
              <w:rPr>
                <w:szCs w:val="24"/>
              </w:rPr>
              <w:t>Выполнить работу слесаря авторемонтника с применением приспособлений и приборов. Объяснить технологию технического обслуживания и т</w:t>
            </w:r>
            <w:r w:rsidRPr="00AD46CE">
              <w:rPr>
                <w:szCs w:val="24"/>
              </w:rPr>
              <w:t>екущего ремонта систем, агрегатов, узлов автомобиля в полном объеме программы.</w:t>
            </w:r>
          </w:p>
          <w:p w:rsidR="00D47B0D" w:rsidRPr="00AD46CE" w:rsidRDefault="00D47B0D" w:rsidP="00AD46CE">
            <w:pPr>
              <w:jc w:val="both"/>
              <w:rPr>
                <w:szCs w:val="24"/>
              </w:rPr>
            </w:pPr>
          </w:p>
        </w:tc>
      </w:tr>
    </w:tbl>
    <w:p w:rsidR="00D47B0D" w:rsidRDefault="00D47B0D"/>
    <w:p w:rsidR="00D47B0D" w:rsidRDefault="00AD46CE">
      <w:pPr>
        <w:rPr>
          <w:sz w:val="28"/>
          <w:szCs w:val="28"/>
        </w:rPr>
      </w:pPr>
      <w:r>
        <w:rPr>
          <w:sz w:val="28"/>
          <w:szCs w:val="28"/>
        </w:rPr>
        <w:t>Зачетная практическая работа</w:t>
      </w:r>
    </w:p>
    <w:p w:rsidR="00D47B0D" w:rsidRDefault="00D47B0D"/>
    <w:tbl>
      <w:tblPr>
        <w:tblW w:w="953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6"/>
      </w:tblGrid>
      <w:tr w:rsidR="00D47B0D">
        <w:trPr>
          <w:trHeight w:val="388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Провести контрольный осмотр автомобиля, </w:t>
            </w:r>
            <w:r>
              <w:rPr>
                <w:sz w:val="28"/>
                <w:szCs w:val="28"/>
              </w:rPr>
              <w:t>дать заключение о техническом состоянии автомобиля;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Произвести</w:t>
            </w:r>
            <w:r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 xml:space="preserve"> крепление узлов и деталей двигателя, дать заключения о состоянии подшипников вала водяного насоса, приводных ремней, подушек опор двигателя, привода запора капота;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выполнить регулирование приводных ремней, зазоров в клапанах газораспределительного </w:t>
            </w:r>
            <w:r>
              <w:rPr>
                <w:sz w:val="28"/>
                <w:szCs w:val="28"/>
              </w:rPr>
              <w:t>механизма;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заменить на двигателе узлы в сборе</w:t>
            </w:r>
            <w:r>
              <w:rPr>
                <w:sz w:val="28"/>
                <w:szCs w:val="28"/>
              </w:rPr>
              <w:t>, гидроуселитель, компрессор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Поверить</w:t>
            </w:r>
            <w:r>
              <w:rPr>
                <w:sz w:val="28"/>
                <w:szCs w:val="28"/>
              </w:rPr>
              <w:t xml:space="preserve"> действие привода и свободный ход педали сцепления, </w:t>
            </w: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регулировать при необходимости;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Проверить </w:t>
            </w:r>
            <w:r>
              <w:rPr>
                <w:sz w:val="28"/>
                <w:szCs w:val="28"/>
              </w:rPr>
              <w:t>карданную передачу, выполнить крепежные работы по карданной передаче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зазоры в шарнирах и шлицевом соединении карданной передачи, устранить их при необходимости;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снять и поставить узлы карданной передачи в сборе 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заменить сальник ведомого вала коробки передач;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проверить и отрегулировать люфт заднего </w:t>
            </w:r>
            <w:r>
              <w:rPr>
                <w:sz w:val="28"/>
                <w:szCs w:val="28"/>
              </w:rPr>
              <w:t>моста;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заменить шпильку полуоси и сальник ведущей шестерни главной передачи;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и отрегулировать люфт подшипников ступиц колес;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свободный ход рулевого колеса и отрегулировать;</w:t>
            </w:r>
          </w:p>
        </w:tc>
      </w:tr>
      <w:tr w:rsidR="00D47B0D">
        <w:trPr>
          <w:trHeight w:val="186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шкворневых соединений, проверка и </w:t>
            </w:r>
            <w:r>
              <w:rPr>
                <w:sz w:val="28"/>
                <w:szCs w:val="28"/>
              </w:rPr>
              <w:t>регулировка шарниров рулевых тяг;</w:t>
            </w:r>
          </w:p>
        </w:tc>
      </w:tr>
      <w:tr w:rsidR="00D47B0D">
        <w:trPr>
          <w:trHeight w:val="860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и регулировка величины хода штока тормозных камер;  </w:t>
            </w:r>
          </w:p>
        </w:tc>
      </w:tr>
      <w:tr w:rsidR="00D47B0D">
        <w:trPr>
          <w:trHeight w:val="827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; проверка и регулировка действия ручного тормоза;</w:t>
            </w:r>
          </w:p>
        </w:tc>
      </w:tr>
      <w:tr w:rsidR="00D47B0D">
        <w:trPr>
          <w:trHeight w:val="1241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отрегулировать</w:t>
            </w:r>
            <w:r>
              <w:rPr>
                <w:sz w:val="28"/>
                <w:szCs w:val="28"/>
              </w:rPr>
              <w:t xml:space="preserve"> двигателя на обороты холостого хода с применением газоанализатора;</w:t>
            </w:r>
          </w:p>
        </w:tc>
      </w:tr>
      <w:tr w:rsidR="00D47B0D">
        <w:trPr>
          <w:trHeight w:val="388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>
              <w:rPr>
                <w:sz w:val="28"/>
                <w:szCs w:val="28"/>
              </w:rPr>
              <w:t>генератора и стартера на стенде</w:t>
            </w:r>
            <w:r>
              <w:rPr>
                <w:sz w:val="28"/>
                <w:szCs w:val="28"/>
              </w:rPr>
              <w:t xml:space="preserve"> и дать заключение о техническом состоянии;</w:t>
            </w:r>
          </w:p>
        </w:tc>
      </w:tr>
      <w:tr w:rsidR="00D47B0D">
        <w:trPr>
          <w:trHeight w:val="388"/>
        </w:trPr>
        <w:tc>
          <w:tcPr>
            <w:tcW w:w="9536" w:type="dxa"/>
            <w:shd w:val="clear" w:color="auto" w:fill="auto"/>
          </w:tcPr>
          <w:p w:rsidR="00D47B0D" w:rsidRDefault="00AD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Произвести проверку АКБ и дать заключение о техническом состоянии.</w:t>
            </w:r>
          </w:p>
        </w:tc>
      </w:tr>
    </w:tbl>
    <w:p w:rsidR="00D47B0D" w:rsidRDefault="00D47B0D"/>
    <w:sectPr w:rsidR="00D47B0D" w:rsidSect="00D47B0D">
      <w:pgSz w:w="11906" w:h="16838"/>
      <w:pgMar w:top="1985" w:right="1701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B0D"/>
    <w:rsid w:val="00AD46CE"/>
    <w:rsid w:val="00D4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B0D"/>
    <w:rPr>
      <w:color w:val="000000"/>
      <w:u w:val="single"/>
    </w:rPr>
  </w:style>
  <w:style w:type="table" w:styleId="a4">
    <w:name w:val="Table Grid"/>
    <w:basedOn w:val="a1"/>
    <w:rsid w:val="00D4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ha.shandybin@yandex.ru" TargetMode="Externa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2020-05-13T06:34:00Z</dcterms:created>
  <dcterms:modified xsi:type="dcterms:W3CDTF">2020-05-13T06:34:00Z</dcterms:modified>
  <cp:version>0900.0100.01</cp:version>
</cp:coreProperties>
</file>